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80fa3f0" w14:textId="80fa3f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8A0C91">
        <w:t>9</w:t>
      </w:r>
      <w:r w:rsidR="00EE70E9">
        <w:t>3</w:t>
      </w:r>
      <w:r w:rsidRPr="0090403A" w:rsidR="00AE1F41">
        <w:t>. St-</w:t>
      </w:r>
      <w:r w:rsidR="008A0C91">
        <w:t>3417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A0C91">
        <w:t>9</w:t>
      </w:r>
      <w:r w:rsidR="00EE70E9">
        <w:t>3</w:t>
      </w:r>
      <w:r w:rsidRPr="0090403A" w:rsidR="00884690">
        <w:t>. St</w:t>
      </w:r>
      <w:r w:rsidRPr="0090403A" w:rsidR="00B13065">
        <w:t>-</w:t>
      </w:r>
      <w:r w:rsidR="008A0C91">
        <w:t>3417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EE70E9" w:rsidP="008A0C9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A0C91">
        <w:t>ASECO POINT jednostavno društvo s ograničenom odg</w:t>
      </w:r>
      <w:r w:rsidR="008A0C91">
        <w:t xml:space="preserve">ovornošću za trgovinu i usluge, OIB: 07970849096, </w:t>
      </w:r>
      <w:r w:rsidRPr="008A0C91" w:rsidR="008A0C91">
        <w:t>Zagreb, Sisačka cesta 5</w:t>
      </w:r>
    </w:p>
    <w:p w:rsidR="008A0C91" w:rsidP="008A0C91" w:rsidRDefault="008A0C91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FA3CB8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174</properties:Words>
  <properties:Characters>997</properties:Characters>
  <properties:Lines>8</properties:Lines>
  <properties:Paragraphs>2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2023-03-16T08:38:00Z</cp:lastPrinted>
  <dcterms:modified xmlns:xsi="http://www.w3.org/2001/XMLSchema-instance" xsi:type="dcterms:W3CDTF">2023-03-16T08:38:00Z</dcterms:modified>
  <cp:revision>63</cp:revision>
</cp:coreProperties>
</file>